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EA" w:rsidRPr="00701AEA" w:rsidRDefault="00701AEA" w:rsidP="00701AEA">
      <w:pPr>
        <w:pStyle w:val="paraf"/>
        <w:shd w:val="clear" w:color="auto" w:fill="FFFFFF"/>
        <w:ind w:firstLine="600"/>
        <w:jc w:val="both"/>
        <w:rPr>
          <w:color w:val="000000"/>
        </w:rPr>
      </w:pPr>
      <w:r w:rsidRPr="00701AEA">
        <w:rPr>
          <w:rStyle w:val="Gl"/>
          <w:color w:val="000000"/>
        </w:rPr>
        <w:t>Özel Eğitim Hizmetleri Bölümü Başkanlığı</w:t>
      </w:r>
    </w:p>
    <w:p w:rsidR="00701AEA" w:rsidRPr="00701AEA" w:rsidRDefault="00701AEA" w:rsidP="00701AEA">
      <w:pPr>
        <w:pStyle w:val="paraf"/>
        <w:shd w:val="clear" w:color="auto" w:fill="FFFFFF"/>
        <w:ind w:firstLine="600"/>
        <w:jc w:val="both"/>
        <w:rPr>
          <w:color w:val="000000"/>
        </w:rPr>
      </w:pPr>
      <w:r w:rsidRPr="00701AEA">
        <w:rPr>
          <w:rStyle w:val="Gl"/>
          <w:color w:val="000000"/>
        </w:rPr>
        <w:t xml:space="preserve">Madde </w:t>
      </w:r>
      <w:proofErr w:type="gramStart"/>
      <w:r w:rsidRPr="00701AEA">
        <w:rPr>
          <w:rStyle w:val="Gl"/>
          <w:color w:val="000000"/>
        </w:rPr>
        <w:t>31</w:t>
      </w:r>
      <w:r w:rsidRPr="00701AEA">
        <w:rPr>
          <w:rStyle w:val="apple-converted-space"/>
          <w:color w:val="000000"/>
        </w:rPr>
        <w:t> </w:t>
      </w:r>
      <w:r w:rsidRPr="00701AEA">
        <w:rPr>
          <w:color w:val="000000"/>
        </w:rPr>
        <w:t>-</w:t>
      </w:r>
      <w:proofErr w:type="gramEnd"/>
      <w:r w:rsidRPr="00701AEA">
        <w:rPr>
          <w:color w:val="000000"/>
        </w:rPr>
        <w:t xml:space="preserve"> Özel eğitim hizmetleri bölümü, bölüm başkanının sorumluluğunda merkezin hizmet verdiği çalışma alanının kapsamına göre yeterli sayıda çeşitli branşlarda özel eğitimci, psikolog, psikometrisi, çocuk gelişimi ve eğitimcisi, sosyal çalışmacı ve psikolojik danışmanlardan oluşur.</w:t>
      </w:r>
    </w:p>
    <w:p w:rsidR="00701AEA" w:rsidRPr="00701AEA" w:rsidRDefault="00701AEA" w:rsidP="00701AEA">
      <w:pPr>
        <w:pStyle w:val="paraf"/>
        <w:shd w:val="clear" w:color="auto" w:fill="FFFFFF"/>
        <w:ind w:firstLine="600"/>
        <w:jc w:val="both"/>
        <w:rPr>
          <w:color w:val="000000"/>
        </w:rPr>
      </w:pPr>
      <w:r w:rsidRPr="00701AEA">
        <w:rPr>
          <w:rStyle w:val="Gl"/>
          <w:color w:val="000000"/>
        </w:rPr>
        <w:t>Özel Eğitim Hizmetleri Bölümü Başkanlığının Görevleri</w:t>
      </w:r>
      <w:bookmarkStart w:id="0" w:name="_GoBack"/>
      <w:bookmarkEnd w:id="0"/>
    </w:p>
    <w:p w:rsidR="00701AEA" w:rsidRPr="00701AEA" w:rsidRDefault="00701AEA" w:rsidP="00701AEA">
      <w:pPr>
        <w:pStyle w:val="paraf"/>
        <w:shd w:val="clear" w:color="auto" w:fill="FFFFFF"/>
        <w:ind w:firstLine="600"/>
        <w:jc w:val="both"/>
        <w:rPr>
          <w:color w:val="000000"/>
        </w:rPr>
      </w:pPr>
      <w:r w:rsidRPr="00701AEA">
        <w:rPr>
          <w:rStyle w:val="Gl"/>
          <w:color w:val="000000"/>
        </w:rPr>
        <w:t xml:space="preserve">Madde </w:t>
      </w:r>
      <w:proofErr w:type="gramStart"/>
      <w:r w:rsidRPr="00701AEA">
        <w:rPr>
          <w:rStyle w:val="Gl"/>
          <w:color w:val="000000"/>
        </w:rPr>
        <w:t>32</w:t>
      </w:r>
      <w:r w:rsidRPr="00701AEA">
        <w:rPr>
          <w:rStyle w:val="apple-converted-space"/>
          <w:color w:val="000000"/>
        </w:rPr>
        <w:t> </w:t>
      </w:r>
      <w:r w:rsidRPr="00701AEA">
        <w:rPr>
          <w:color w:val="000000"/>
        </w:rPr>
        <w:t>-</w:t>
      </w:r>
      <w:proofErr w:type="gramEnd"/>
      <w:r w:rsidRPr="00701AEA">
        <w:rPr>
          <w:color w:val="000000"/>
        </w:rPr>
        <w:t xml:space="preserve"> Özel eğitim hizmetleri bölümü başkanlığının görevleri şunlardır:</w:t>
      </w:r>
    </w:p>
    <w:p w:rsidR="00701AEA" w:rsidRPr="00701AEA" w:rsidRDefault="00701AEA" w:rsidP="00701AEA">
      <w:pPr>
        <w:pStyle w:val="paraf"/>
        <w:shd w:val="clear" w:color="auto" w:fill="FFFFFF"/>
        <w:ind w:firstLine="600"/>
        <w:jc w:val="both"/>
        <w:rPr>
          <w:color w:val="000000"/>
        </w:rPr>
      </w:pPr>
      <w:r w:rsidRPr="00701AEA">
        <w:rPr>
          <w:color w:val="000000"/>
        </w:rPr>
        <w:t>a) Özel eğitim gerektiren bireylerin tespiti amacıyla yapılacak taramalarda yer alır.</w:t>
      </w:r>
    </w:p>
    <w:p w:rsidR="00701AEA" w:rsidRPr="00701AEA" w:rsidRDefault="00701AEA" w:rsidP="00701AEA">
      <w:pPr>
        <w:pStyle w:val="paraf"/>
        <w:shd w:val="clear" w:color="auto" w:fill="FFFFFF"/>
        <w:ind w:firstLine="600"/>
        <w:jc w:val="both"/>
        <w:rPr>
          <w:color w:val="000000"/>
        </w:rPr>
      </w:pPr>
      <w:r w:rsidRPr="00701AEA">
        <w:rPr>
          <w:color w:val="000000"/>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701AEA" w:rsidRPr="00701AEA" w:rsidRDefault="00701AEA" w:rsidP="00701AEA">
      <w:pPr>
        <w:pStyle w:val="paraf"/>
        <w:shd w:val="clear" w:color="auto" w:fill="FFFFFF"/>
        <w:ind w:firstLine="600"/>
        <w:jc w:val="both"/>
        <w:rPr>
          <w:color w:val="000000"/>
        </w:rPr>
      </w:pPr>
      <w:r w:rsidRPr="00701AEA">
        <w:rPr>
          <w:color w:val="000000"/>
        </w:rPr>
        <w:t>c) Özel eğitim gerektiren çocukların tanılanması sürecinde gerekli her türlü hizmeti verir.</w:t>
      </w:r>
    </w:p>
    <w:p w:rsidR="00701AEA" w:rsidRPr="00701AEA" w:rsidRDefault="00701AEA" w:rsidP="00701AEA">
      <w:pPr>
        <w:pStyle w:val="paraf"/>
        <w:shd w:val="clear" w:color="auto" w:fill="FFFFFF"/>
        <w:ind w:firstLine="600"/>
        <w:jc w:val="both"/>
        <w:rPr>
          <w:color w:val="000000"/>
        </w:rPr>
      </w:pPr>
      <w:r w:rsidRPr="00701AEA">
        <w:rPr>
          <w:color w:val="000000"/>
        </w:rPr>
        <w:t>d) Özel eğitimde, ailelere yönelik çeşitli bilgilendirme ile rehberlik program ve çalışmalarını ilgili birim ve kurumların iş birliğiyle plânlar, uygular, değerlendirir ve izler.</w:t>
      </w:r>
    </w:p>
    <w:p w:rsidR="00701AEA" w:rsidRPr="00701AEA" w:rsidRDefault="00701AEA" w:rsidP="00701AEA">
      <w:pPr>
        <w:pStyle w:val="paraf"/>
        <w:shd w:val="clear" w:color="auto" w:fill="FFFFFF"/>
        <w:ind w:firstLine="600"/>
        <w:jc w:val="both"/>
        <w:rPr>
          <w:color w:val="000000"/>
        </w:rPr>
      </w:pPr>
      <w:r w:rsidRPr="00701AEA">
        <w:rPr>
          <w:color w:val="000000"/>
        </w:rPr>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701AEA" w:rsidRPr="00701AEA" w:rsidRDefault="00701AEA" w:rsidP="00701AEA">
      <w:pPr>
        <w:pStyle w:val="paraf"/>
        <w:shd w:val="clear" w:color="auto" w:fill="FFFFFF"/>
        <w:ind w:firstLine="600"/>
        <w:jc w:val="both"/>
        <w:rPr>
          <w:color w:val="000000"/>
        </w:rPr>
      </w:pPr>
      <w:r w:rsidRPr="00701AEA">
        <w:rPr>
          <w:color w:val="000000"/>
        </w:rPr>
        <w:t>f) Merkezin görev bölgesinde özel eğitim gerektiren öğrencilerin üst öğrenim kurumları ve mesleğe yönelmeleri konusunda gerekli çalışmaları ve eş güdümü sağlar.</w:t>
      </w:r>
    </w:p>
    <w:p w:rsidR="00701AEA" w:rsidRPr="00701AEA" w:rsidRDefault="00701AEA" w:rsidP="00701AEA">
      <w:pPr>
        <w:pStyle w:val="paraf"/>
        <w:shd w:val="clear" w:color="auto" w:fill="FFFFFF"/>
        <w:ind w:firstLine="600"/>
        <w:jc w:val="both"/>
        <w:rPr>
          <w:color w:val="000000"/>
        </w:rPr>
      </w:pPr>
      <w:r w:rsidRPr="00701AEA">
        <w:rPr>
          <w:color w:val="000000"/>
        </w:rPr>
        <w:t>g) Özel eğitim gerektiren çocukların gelişimlerini destekleyici nitelikte bireysel veya grupla çeşitli özel eğitim uygulamaları yapar.</w:t>
      </w:r>
    </w:p>
    <w:p w:rsidR="00701AEA" w:rsidRPr="00701AEA" w:rsidRDefault="00701AEA" w:rsidP="00701AEA">
      <w:pPr>
        <w:pStyle w:val="paraf"/>
        <w:shd w:val="clear" w:color="auto" w:fill="FFFFFF"/>
        <w:ind w:firstLine="600"/>
        <w:jc w:val="both"/>
        <w:rPr>
          <w:color w:val="000000"/>
        </w:rPr>
      </w:pPr>
      <w:r w:rsidRPr="00701AEA">
        <w:rPr>
          <w:color w:val="000000"/>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701AEA" w:rsidRPr="00701AEA" w:rsidRDefault="00701AEA" w:rsidP="00701AEA">
      <w:pPr>
        <w:pStyle w:val="paraf"/>
        <w:shd w:val="clear" w:color="auto" w:fill="FFFFFF"/>
        <w:ind w:firstLine="600"/>
        <w:jc w:val="both"/>
        <w:rPr>
          <w:color w:val="000000"/>
        </w:rPr>
      </w:pPr>
      <w:r w:rsidRPr="00701AEA">
        <w:rPr>
          <w:color w:val="000000"/>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701AEA" w:rsidRPr="00701AEA" w:rsidRDefault="00701AEA" w:rsidP="00701AEA">
      <w:pPr>
        <w:pStyle w:val="paraf"/>
        <w:shd w:val="clear" w:color="auto" w:fill="FFFFFF"/>
        <w:ind w:firstLine="600"/>
        <w:jc w:val="both"/>
        <w:rPr>
          <w:color w:val="000000"/>
        </w:rPr>
      </w:pPr>
      <w:r w:rsidRPr="00701AEA">
        <w:rPr>
          <w:color w:val="000000"/>
        </w:rPr>
        <w:t>i) Hizmet verilen öğrenci ve bireylerle ilgili olarak merkez dışına verilecek bilgilerde kişiyi ve aileyi olumsuz etkileyebilecek, yanlış anlaşılmalara yol açabilecek beyan ve yorumlardan kaçınır.</w:t>
      </w:r>
    </w:p>
    <w:p w:rsidR="00701AEA" w:rsidRPr="00701AEA" w:rsidRDefault="00701AEA" w:rsidP="00701AEA">
      <w:pPr>
        <w:pStyle w:val="paraf"/>
        <w:shd w:val="clear" w:color="auto" w:fill="FFFFFF"/>
        <w:ind w:firstLine="600"/>
        <w:jc w:val="both"/>
        <w:rPr>
          <w:color w:val="000000"/>
        </w:rPr>
      </w:pPr>
      <w:r w:rsidRPr="00701AEA">
        <w:rPr>
          <w:color w:val="000000"/>
        </w:rPr>
        <w:t>j) Bölümün görevlerine ilişkin konularda çevrenin gereksinimlerini belirlemek, hizmetleri geliştirmek, niteliği ve verimi artırmak için araştırmalar yapar, bunların sonuçlarından yararlanır, yetkili ve ilgililerine iletir.</w:t>
      </w:r>
    </w:p>
    <w:p w:rsidR="00701AEA" w:rsidRPr="00701AEA" w:rsidRDefault="00701AEA" w:rsidP="00701AEA">
      <w:pPr>
        <w:pStyle w:val="paraf"/>
        <w:shd w:val="clear" w:color="auto" w:fill="FFFFFF"/>
        <w:ind w:firstLine="600"/>
        <w:jc w:val="both"/>
        <w:rPr>
          <w:color w:val="000000"/>
        </w:rPr>
      </w:pPr>
      <w:r w:rsidRPr="00701AEA">
        <w:rPr>
          <w:color w:val="000000"/>
        </w:rPr>
        <w:lastRenderedPageBreak/>
        <w:t>k) Bölüm etkinliklerinde kullanılacak psikolojik ölçme araçları ile diğer araç ve tekniklerin belirlenmesi, sağlanması ve geliştirilmesi için il içinde yapılabilecek çalışmaları plânlar, yürütür ve sonuçlandırır.</w:t>
      </w:r>
    </w:p>
    <w:p w:rsidR="00701AEA" w:rsidRPr="00701AEA" w:rsidRDefault="00701AEA" w:rsidP="00701AEA">
      <w:pPr>
        <w:pStyle w:val="paraf"/>
        <w:shd w:val="clear" w:color="auto" w:fill="FFFFFF"/>
        <w:ind w:firstLine="600"/>
        <w:jc w:val="both"/>
        <w:rPr>
          <w:color w:val="000000"/>
        </w:rPr>
      </w:pPr>
      <w:r w:rsidRPr="00701AEA">
        <w:rPr>
          <w:color w:val="000000"/>
        </w:rPr>
        <w:t>l) Özel eğitim gerektiren öğrencilerin kendilerine, ailelerine ve eğitim kurumlarına yönelik, onların gelişmelerini destekleyecek yayınlar hazırlar ve ilgililere ulaştırır.</w:t>
      </w:r>
    </w:p>
    <w:p w:rsidR="00701AEA" w:rsidRPr="00701AEA" w:rsidRDefault="00701AEA" w:rsidP="00701AEA">
      <w:pPr>
        <w:pStyle w:val="paraf"/>
        <w:shd w:val="clear" w:color="auto" w:fill="FFFFFF"/>
        <w:ind w:firstLine="600"/>
        <w:jc w:val="both"/>
        <w:rPr>
          <w:color w:val="000000"/>
        </w:rPr>
      </w:pPr>
      <w:r w:rsidRPr="00701AEA">
        <w:rPr>
          <w:color w:val="000000"/>
        </w:rPr>
        <w:t>m) Bölüm hizmetleriyle ilgili bilimsel gelişmeleri izler, bunlardan uygulamalarda yararlanır. Bölüm hizmetlerinin yürütülmesinde yeterli sayıda personel bulunmadığında, gerekli atamalar yapılıncaya kadar bölüm elemanları, meslekî formasyonlarına ve niteliklerine en yakın hizmetlerin yürütülmesinde görevlendirilir.</w:t>
      </w:r>
    </w:p>
    <w:p w:rsidR="0071061D" w:rsidRPr="00701AEA" w:rsidRDefault="0071061D">
      <w:pPr>
        <w:rPr>
          <w:rFonts w:ascii="Times New Roman" w:hAnsi="Times New Roman" w:cs="Times New Roman"/>
          <w:sz w:val="24"/>
          <w:szCs w:val="24"/>
        </w:rPr>
      </w:pPr>
    </w:p>
    <w:sectPr w:rsidR="0071061D" w:rsidRPr="0070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2F"/>
    <w:rsid w:val="00061AE1"/>
    <w:rsid w:val="00701AEA"/>
    <w:rsid w:val="0071061D"/>
    <w:rsid w:val="00D53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94AB6-BD88-473E-9E58-5BA11460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701A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1AEA"/>
    <w:rPr>
      <w:b/>
      <w:bCs/>
    </w:rPr>
  </w:style>
  <w:style w:type="character" w:customStyle="1" w:styleId="apple-converted-space">
    <w:name w:val="apple-converted-space"/>
    <w:basedOn w:val="VarsaylanParagrafYazTipi"/>
    <w:rsid w:val="0070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dc:creator>
  <cp:keywords/>
  <dc:description/>
  <cp:lastModifiedBy>Zerrin</cp:lastModifiedBy>
  <cp:revision>2</cp:revision>
  <dcterms:created xsi:type="dcterms:W3CDTF">2017-10-18T12:13:00Z</dcterms:created>
  <dcterms:modified xsi:type="dcterms:W3CDTF">2017-10-18T12:14:00Z</dcterms:modified>
</cp:coreProperties>
</file>