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F1F" w:rsidRPr="00297F1F" w:rsidRDefault="00297F1F" w:rsidP="00297F1F">
      <w:pPr>
        <w:ind w:firstLine="708"/>
        <w:jc w:val="center"/>
        <w:rPr>
          <w:b/>
          <w:bCs/>
          <w:sz w:val="32"/>
          <w:szCs w:val="32"/>
          <w:u w:val="single"/>
        </w:rPr>
      </w:pPr>
      <w:bookmarkStart w:id="0" w:name="_GoBack"/>
      <w:r w:rsidRPr="00297F1F">
        <w:rPr>
          <w:b/>
          <w:bCs/>
          <w:sz w:val="32"/>
          <w:szCs w:val="32"/>
          <w:u w:val="single"/>
        </w:rPr>
        <w:t>TARİHÇE</w:t>
      </w:r>
    </w:p>
    <w:bookmarkEnd w:id="0"/>
    <w:p w:rsidR="00297F1F" w:rsidRDefault="00297F1F" w:rsidP="00297F1F">
      <w:pPr>
        <w:ind w:firstLine="708"/>
        <w:jc w:val="both"/>
      </w:pPr>
    </w:p>
    <w:p w:rsidR="00C91E1F" w:rsidRPr="00297F1F" w:rsidRDefault="00297F1F" w:rsidP="00297F1F">
      <w:pPr>
        <w:ind w:firstLine="708"/>
        <w:jc w:val="both"/>
        <w:rPr>
          <w:sz w:val="28"/>
          <w:szCs w:val="28"/>
        </w:rPr>
      </w:pPr>
      <w:r w:rsidRPr="00297F1F">
        <w:rPr>
          <w:sz w:val="28"/>
          <w:szCs w:val="28"/>
        </w:rPr>
        <w:t>04.11.2003 Tarih ve 311/791 sayılı İstanbul İli Rehberlik ve Psikolojik Danışma Hizmetleri İl Danışma Komisyonunda alınan karar doğrultusunda Büyükçekmece Rehberlik ve Araştırma Merkezi’nin açılması çalışmalarına başlanmıştır. Ön hazırlıklar tamamlandıktan sonra bina temini için Beylikdüzü Belediyesi görüşmeler yapılmış, sonucunda Beylikdüzü (Kavaklı) Belediyesine ait eski hizmet binası 09.03.2004 tarihinde, Büyükçekmece Kaymakamlığı ve Beylikdüzü Belediye Başkanlığı arasında düzenlenen 3’lü protokolle Büyükçekmece Rehberlik ve Araştırma Merkezinin kullanımına tahsis edilmiştir.</w:t>
      </w:r>
    </w:p>
    <w:p w:rsidR="00297F1F" w:rsidRPr="00297F1F" w:rsidRDefault="00297F1F" w:rsidP="00297F1F">
      <w:pPr>
        <w:ind w:firstLine="708"/>
        <w:jc w:val="both"/>
        <w:rPr>
          <w:sz w:val="28"/>
          <w:szCs w:val="28"/>
        </w:rPr>
      </w:pPr>
      <w:r w:rsidRPr="00297F1F">
        <w:rPr>
          <w:sz w:val="28"/>
          <w:szCs w:val="28"/>
        </w:rPr>
        <w:t>Rehberlik Araştırma Merkezi Açılışı için hazırlanan öneri dosyası 17.03.2004 tarihinde İl Milli Eğitim Müdürlüğümüze teslim edilmiş, Bakanlığımız Özel Eğitim ve Rehberlik Hizmetleri Genel Müdürlüğünün 13.05.2004 tarih ve 1900 sayılı Makam onayı ile Rehberlik ve Araştırma Merkezimiz resmen açılmıştır. Açılış onayının ardından Beylikdüzü Belediye Başkanlığı tahsisi yapılan binanın tadilatını da üstlenerek, kullanımını kolaylaştıran birçok düzenlemenin yapılmasını ve binanın yenilenmesini sağlamıştır. Yaklaşık 3 ay süren tadilat çalışmalarının ardından Ekim 2004’te Rehberlik ve Araştırma Merkezimiz hizmet sunmaya başlamıştır. 15.12.2009 tarih ve 10-715/128243 sayılı Valilik Makamı onayı ile 22 Mart 2010 tarihinden itibaren halen hizmet verilmekte olan binamızda faaliyet göstermekteyiz</w:t>
      </w:r>
      <w:r w:rsidRPr="00297F1F">
        <w:rPr>
          <w:b/>
          <w:bCs/>
          <w:i/>
          <w:iCs/>
          <w:sz w:val="28"/>
          <w:szCs w:val="28"/>
        </w:rPr>
        <w:t>.</w:t>
      </w:r>
    </w:p>
    <w:p w:rsidR="00297F1F" w:rsidRPr="00297F1F" w:rsidRDefault="00297F1F" w:rsidP="00297F1F">
      <w:pPr>
        <w:jc w:val="both"/>
        <w:rPr>
          <w:sz w:val="28"/>
          <w:szCs w:val="28"/>
        </w:rPr>
      </w:pPr>
    </w:p>
    <w:sectPr w:rsidR="00297F1F" w:rsidRPr="00297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1F"/>
    <w:rsid w:val="00297F1F"/>
    <w:rsid w:val="00C91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2913"/>
  <w15:chartTrackingRefBased/>
  <w15:docId w15:val="{D349989F-AB02-4003-9BE5-EEE040E5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1</cp:revision>
  <dcterms:created xsi:type="dcterms:W3CDTF">2020-02-10T11:08:00Z</dcterms:created>
  <dcterms:modified xsi:type="dcterms:W3CDTF">2020-02-10T11:09:00Z</dcterms:modified>
</cp:coreProperties>
</file>